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CC" w:rsidRDefault="00C513CC" w:rsidP="00C513CC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бесплатного оказания гражданам на территории Оренбургской о</w:t>
      </w:r>
      <w:r w:rsidRPr="0093626A">
        <w:rPr>
          <w:rFonts w:ascii="Times New Roman CYR" w:hAnsi="Times New Roman CYR" w:cs="Times New Roman CYR"/>
          <w:sz w:val="28"/>
          <w:szCs w:val="28"/>
        </w:rPr>
        <w:t>б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ласти медицинской помощи на 2016 год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Перечень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лекарственных препаратов, отпускаемых населению в соответствии с </w:t>
      </w:r>
      <w:hyperlink r:id="rId5" w:history="1"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пере</w:t>
        </w:r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ч</w:t>
        </w:r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нем</w:t>
        </w:r>
      </w:hyperlink>
      <w:r w:rsidRPr="0093626A">
        <w:rPr>
          <w:bCs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групп населения и категорий заболеваний, </w:t>
      </w:r>
      <w:proofErr w:type="gramStart"/>
      <w:r w:rsidRPr="0093626A">
        <w:rPr>
          <w:rFonts w:ascii="Times New Roman CYR" w:hAnsi="Times New Roman CYR" w:cs="Times New Roman CYR"/>
          <w:bCs/>
          <w:sz w:val="28"/>
          <w:szCs w:val="28"/>
        </w:rPr>
        <w:t>при</w:t>
      </w:r>
      <w:proofErr w:type="gramEnd"/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 амбулаторном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93626A">
        <w:rPr>
          <w:rFonts w:ascii="Times New Roman CYR" w:hAnsi="Times New Roman CYR" w:cs="Times New Roman CYR"/>
          <w:bCs/>
          <w:sz w:val="28"/>
          <w:szCs w:val="28"/>
        </w:rPr>
        <w:t>лечении</w:t>
      </w:r>
      <w:proofErr w:type="gramEnd"/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 которых лекарственные препараты и медицинские изделия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отпускаются по рецептам врачей бесплатно, а также в соответствии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 </w:t>
      </w:r>
      <w:hyperlink r:id="rId6" w:history="1"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перечнем</w:t>
        </w:r>
      </w:hyperlink>
      <w:r w:rsidRPr="0093626A">
        <w:rPr>
          <w:bCs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групп населения, при амбулаторном лечении которых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лекарственные препараты отпускаются по рецептам врачей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 50-процентной скидкой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1. </w:t>
      </w:r>
      <w:proofErr w:type="spellStart"/>
      <w:r w:rsidRPr="0093626A">
        <w:rPr>
          <w:rFonts w:ascii="Times New Roman CYR" w:hAnsi="Times New Roman CYR" w:cs="Times New Roman CYR"/>
          <w:bCs/>
          <w:sz w:val="28"/>
          <w:szCs w:val="28"/>
        </w:rPr>
        <w:t>Антихолинэстеразные</w:t>
      </w:r>
      <w:proofErr w:type="spellEnd"/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 средства и </w:t>
      </w:r>
      <w:proofErr w:type="spellStart"/>
      <w:r w:rsidRPr="0093626A">
        <w:rPr>
          <w:rFonts w:ascii="Times New Roman CYR" w:hAnsi="Times New Roman CYR" w:cs="Times New Roman CYR"/>
          <w:bCs/>
          <w:sz w:val="28"/>
          <w:szCs w:val="28"/>
        </w:rPr>
        <w:t>миорелаксанты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Ботулинический токсин типа А-гемагглютинин комплекс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Галантамин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Неостигмина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метилсульфат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Пиридостигмина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бромид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Ривастигмин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1.1. Местные анестетики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Прокаин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Лидокаин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2. </w:t>
      </w:r>
      <w:proofErr w:type="spellStart"/>
      <w:r w:rsidRPr="0093626A">
        <w:rPr>
          <w:rFonts w:ascii="Times New Roman CYR" w:hAnsi="Times New Roman CYR" w:cs="Times New Roman CYR"/>
          <w:bCs/>
          <w:sz w:val="28"/>
          <w:szCs w:val="28"/>
        </w:rPr>
        <w:t>Опиоидные</w:t>
      </w:r>
      <w:proofErr w:type="spellEnd"/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 анальгетики и анальгетики смешанного действия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Морфин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Морфин + наркотин + папаверина гидрохлорид + кодеин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тебаин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Пропионилфенилэтоксиэтилпиперидин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Трамадол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Тримеперидин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Фентанил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3.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Ненаркотические анальгетики и нестероидные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противовоспалительные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Ацетилсалициловая кислота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Диклофенак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 xml:space="preserve">Ибупрофен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Кетопрофен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Кеторолак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Лорноксикам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Мелоксикам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Метамизол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натрий и </w:t>
      </w:r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содержащие</w:t>
      </w:r>
      <w:proofErr w:type="gram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метамизол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натрий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Нимесулид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Парацетамол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4.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подагры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Аллопуринол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5.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Прочие противовоспалительные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Лефлуномид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Пеницилламин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Сульфасалазин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Гидроксихлорохин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6.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аллергических реакций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Диметинден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Дифенгидрамин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Кетотифен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Лоратадин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Мебгидролин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Хифенадин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Хлоропирамин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Цетиризин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7.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Противосудорожные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Бензобарбитал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Вальпроевая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Карбамазепин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Клоназепам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Ламотриджин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Леветирацетам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Окскарбазепин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Прегабалин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Топирамат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Фенитоин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Фенобарбитал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8.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паркинсонизма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Амантадин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Бипериден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Бромокриптин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Леводопа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карбидопа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Леводопа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бенсеразид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Левадопа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карбидопа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энтакапон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Пирибедил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Прамипексол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Разагилин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Толперизон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Тригексифенидил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9. </w:t>
      </w:r>
      <w:proofErr w:type="spellStart"/>
      <w:r w:rsidRPr="0093626A">
        <w:rPr>
          <w:rFonts w:ascii="Times New Roman CYR" w:hAnsi="Times New Roman CYR" w:cs="Times New Roman CYR"/>
          <w:bCs/>
          <w:sz w:val="28"/>
          <w:szCs w:val="28"/>
        </w:rPr>
        <w:t>Анксиолитики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Алпрозалам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Бромдигидрохлорфенилбензодиазепин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Гидроксизин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Диазепам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Медазепам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Нитразепам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Оксазепам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Тофизопам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10. </w:t>
      </w:r>
      <w:proofErr w:type="spellStart"/>
      <w:r w:rsidRPr="0093626A">
        <w:rPr>
          <w:rFonts w:ascii="Times New Roman CYR" w:hAnsi="Times New Roman CYR" w:cs="Times New Roman CYR"/>
          <w:bCs/>
          <w:sz w:val="28"/>
          <w:szCs w:val="28"/>
        </w:rPr>
        <w:t>Антипсихотические</w:t>
      </w:r>
      <w:proofErr w:type="spellEnd"/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Алимемазин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Амисульприд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Арипипразол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Галоперидол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Зуклопентиксол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Кветиапин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Клозапин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Левомепромазин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Оланзапин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Перициазин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Перфеназин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Рисперидон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Сертиндол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Сульпирид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Тиоридазин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Трифлуоперазин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Флупентиксол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Флуфеназин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Хлорпромазин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Хлорпротиксен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Антидепрессанты и средства </w:t>
      </w:r>
      <w:proofErr w:type="spellStart"/>
      <w:r w:rsidRPr="0093626A">
        <w:rPr>
          <w:rFonts w:ascii="Times New Roman CYR" w:hAnsi="Times New Roman CYR" w:cs="Times New Roman CYR"/>
          <w:bCs/>
          <w:sz w:val="28"/>
          <w:szCs w:val="28"/>
        </w:rPr>
        <w:t>нормотимического</w:t>
      </w:r>
      <w:proofErr w:type="spellEnd"/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 действия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Агомелатин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Амитриптилин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Венлафаксин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Дулоксетин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Имипрамин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Кломипрамин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Лития карбонат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Пароксетин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Пипофезин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Сертралин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Флувоксамин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Флуоксетин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Эсциталопрам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12.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нарушений сна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Зопиклон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13.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Прочие средства, влияющие на центральную нервную систему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N</w:t>
      </w:r>
      <w:r w:rsidRPr="0093626A">
        <w:rPr>
          <w:sz w:val="28"/>
          <w:szCs w:val="28"/>
        </w:rPr>
        <w:t>-</w:t>
      </w:r>
      <w:r w:rsidRPr="0093626A">
        <w:rPr>
          <w:rFonts w:ascii="Times New Roman CYR" w:hAnsi="Times New Roman CYR" w:cs="Times New Roman CYR"/>
          <w:sz w:val="28"/>
          <w:szCs w:val="28"/>
        </w:rPr>
        <w:t>карбамоилметил-4-фенил-2-пирролидон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Аминофенилмасляная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Атомоксетин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Баклофен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Бетагистин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Винпоцетин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Глицин 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Гопантеновая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Мемантин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Метионил-глутамил-гистидил-фенилаланил-пролил-глицил-пролин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Никотиноил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гамма-аминомасляная</w:t>
      </w:r>
      <w:proofErr w:type="spellEnd"/>
      <w:proofErr w:type="gram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Пирацетам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Тизанидин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Холина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альфосцерат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Церебролизин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Циннаризин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Цитиколин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14.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профилактики и лечения инфекций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14.1. Антибиотики и синтетические антибактериальные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Азитромицин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Амикацин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Амоксициллин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Амоксициллин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клавулановая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Ампициллин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Ампициллин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оксациллин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Бензатин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бензилпенициллин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Бензилпенициллин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Гатифлоксацин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Гентамицин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Грамицидин</w:t>
      </w:r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дексаметазон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фрамицетин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*)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Джозамицин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Доксициклин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Имипенем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циластатин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Кларитромицин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Клиндамицин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Ко-тримоксазол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Левофлоксацин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Линезолид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Ломефлоксацин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Меропенем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Мидекамицин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Моксифлоксацин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Нифуроксазид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Оксациллин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Офлоксацин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Рифамицин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Спарфлоксацин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Сульфацетамид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Тетрациклин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Тобрамицин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Феноксиметилпенициллин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Хлорамфеникол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Цефазолин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Цефалексин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Цефепим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Цефиксим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Цефоперазон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сульбактам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Цефотаксим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Цефтазидим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Цефтриаксон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Цефуроксим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Ципрофлоксацин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14.2. Противотуберкулезные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Аминосалициловая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кислота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Изониазид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Канамицин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Пиразинамид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Протионамид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Рифабутин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Рифампицин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Стрептомицин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Теризидон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Фтивазид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Этамбутол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Этионамид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14.3. Комбинированные противотуберкулезные препараты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Изониазид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ломефлоксацин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пиразинамид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этамбутол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пиридоксин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Изониазид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пиразинамид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Изониазид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этамбутол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Изониазид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пиразинамид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пиридоксин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Изониазид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этамбутол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пиридоксин      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15.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Противовирусные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Абакавир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Абакавир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ламивудин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Абакавир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ламивудин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зидовудин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Анаферон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Атазанавир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Ацикловир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Валганцикловир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Дарунавир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Диданозин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Зидовудин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Зидовудин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ламивудин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Имидазолилэтанамидпентандионовой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кислоты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Индинавир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Кагоцел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Ламивудин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Лопинавир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ритонавир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Маравирок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Невирапин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Нелфинавир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Осельтамивир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Паливизумаб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Ралтегравир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Рибавирин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Римантадин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Ритонавир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Саквинавир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Ставудин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Телапревир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Телбивудин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Тенофовир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Умифеновир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Фосампренавир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Фосфазид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Энтекавир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Энфувиртид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Этравирин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Эфавиренз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16.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Противогрибковые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Вориконазол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Гризеофульвин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Клотримазол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Натамицин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Нистатин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Салициловая кислота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Флуконазол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17. </w:t>
      </w:r>
      <w:proofErr w:type="spellStart"/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Противопротозойные</w:t>
      </w:r>
      <w:proofErr w:type="spellEnd"/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 и противопаразитарные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Бензилбензоат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Гидроксихлорохин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Левамизол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Мебендазол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Метронидазол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Мефлохин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Пирантел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Празиквантел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18.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Противоопухолевые, иммуномодулирующие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и сопутствующие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18.1. Цитостатические и иммунодепрессивные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Абатацент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Адалимумаб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Азатиоприн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Аспарагиназа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Блеомицин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Бусульфан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Винбластин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Винкристин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Винорелбин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Гемцитабин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Гефитиниб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Гидроксикарбамид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Дазатиниб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Дакарбазин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Даунорубицин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Деносумаб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Доксорубицин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Доцетаксел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Идарубицин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Изотретиноин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Иматиниб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Инфликсимаб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Иринотекан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Ифосфамид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Капецитабин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Карбоплатин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Кармустин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Лапатиниб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Леналидомид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Ломустин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Мелфалан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Меркаптопурин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Метотрексат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Микофеноловая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Микофенолата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мофетил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Митоксантрон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Митомицин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Нилотиниб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Оксалиплатин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Пазопаниб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Паклитаксел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Панитумумаб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Пеметрексед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Прокарбазин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Ралтитрексид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Ритуксимаб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Сорафениб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Сунитиниб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Такролимус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Трастузумаб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Темозоломид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Тоцилизумаб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Третиноин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Флударабин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Фотемустин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Фторурацил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Фулвестрант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Хлорамбуцил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Цетуксимаб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Циклоспорин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Циклофосфамид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Цисплатин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Цитарабин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Эверолимус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Эпирубицин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Эрлотиниб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Этанерцент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Этопозид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18.2. Гормоны и антигормоны для лечения опухолей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Анастразол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Бикалутамид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Бусерелин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Гозерелин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Лейпрорелин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Летрозол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Медроксипрогестерон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Тамоксифен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Трипторелин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Флутамид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Ципротерон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Эксеместан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18.3. Сопутствующие средства для лечения опухолей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Гранисетрон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Золедроновая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Кальция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фолинат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Ленограстим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Месна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Молграмостим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 xml:space="preserve">Натрия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нуклеоспермат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Ондансетрон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Трописетрон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Филграстим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18.4. Иммуностимулирующие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Азоксимера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бромид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Глутамил-цистеинил-глицин-динатрия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Интерферон альфа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Интерферон гамма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Меглюмина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акридонацетат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Пэгинтерферон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альфа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Тилорон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Цепэгинтерферон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альфа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19.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Средства для лечения </w:t>
      </w:r>
      <w:proofErr w:type="spellStart"/>
      <w:r w:rsidRPr="0093626A">
        <w:rPr>
          <w:rFonts w:ascii="Times New Roman CYR" w:hAnsi="Times New Roman CYR" w:cs="Times New Roman CYR"/>
          <w:bCs/>
          <w:sz w:val="28"/>
          <w:szCs w:val="28"/>
        </w:rPr>
        <w:t>остеопороза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Алендроновая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Альфакальцидол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Кальцитонин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Кальцитриол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Колекальциферол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Колекальциферол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кальция карбонат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Клодроновая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Стронция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ранелат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20.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Средства, влияющие на кроветворение, систему свертывания крови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Аминокапроновая кислота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Варфарин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Гепарин натрий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Дабигатрана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этексилат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Дарбэпоэтин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альфа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Дипиридамол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Железа (III)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гидроксида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полимальтозат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Железа (III)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гидроксид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сахарозный комплекс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Железа сульфат + аскорбиновая кислота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Клопидогрел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Пентоксифиллин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Ривароксабан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Ромиплостим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Транексамовая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Фолиевая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Цианокобаламин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Эноксапарин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натрий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Эпоэтин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альфа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Эпоэтин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бета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Этамзилат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20.1. Растворы и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плазмозаменители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Декстроза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Средства, влияющие на </w:t>
      </w:r>
      <w:proofErr w:type="spellStart"/>
      <w:proofErr w:type="gramStart"/>
      <w:r w:rsidRPr="0093626A">
        <w:rPr>
          <w:rFonts w:ascii="Times New Roman CYR" w:hAnsi="Times New Roman CYR" w:cs="Times New Roman CYR"/>
          <w:bCs/>
          <w:sz w:val="28"/>
          <w:szCs w:val="28"/>
        </w:rPr>
        <w:t>сердечно-сосудистую</w:t>
      </w:r>
      <w:proofErr w:type="spellEnd"/>
      <w:proofErr w:type="gramEnd"/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 систему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21.1.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Гиполипидемические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Аторвастатин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Розувастатин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Симвастатин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Фенофибрат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21.2.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Антиангинальные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Ивабрадин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Изосорбид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мононитрат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Изосорбид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динитрат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Мельдоний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Молсидомин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Нитроглицерин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Триметазидин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21.3. Противоаритмические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Амиодарон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Верапамил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Лаппаконитина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гидробромид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Метопролол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Прокаинамид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Пропафенон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Пропранолол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Соталол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21.4. Гипотензивные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Амлодипин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Атенолол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Каптоприл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Клонидин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Лизиноприл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Лозартан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Метилдопа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Моксонидин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Нимодипин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Нифедипин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Периндоприл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Периндоприла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аргинин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Эналаприл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21.5. Средства для лечения сердечной недостаточности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Бисопролол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Дигоксин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Карведилол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21.6.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Диуретики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Ацетазоламид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Гидрохлоротиазид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Индапамид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Спиронолактон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Фуросемид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21.7. Средства для лечения легочной артериальной гипертензии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Бозентан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Илопрост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21.8. Метаболические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Актовегин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Тиоктовая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</w:t>
      </w:r>
    </w:p>
    <w:p w:rsidR="00C513CC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22.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Средства, влияющие на функции органов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желудочно-кишечного тракта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22.1. Средства для лечения заболеваний, сопровождающихся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эрозивно-язвенными процессами в пищеводе,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желудке</w:t>
      </w:r>
      <w:proofErr w:type="gramEnd"/>
      <w:r w:rsidRPr="0093626A">
        <w:rPr>
          <w:rFonts w:ascii="Times New Roman CYR" w:hAnsi="Times New Roman CYR" w:cs="Times New Roman CYR"/>
          <w:sz w:val="28"/>
          <w:szCs w:val="28"/>
        </w:rPr>
        <w:t>, двенадцатиперстной кишке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Висмута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трикалия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дицитрат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Метоклопрамид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Омепразол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Ранитидин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Фамотидин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Эзомепразол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22.2. Спазмолитические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Домперидон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Дротаверин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Магния сульфат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Мебеверин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Платифиллин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22.3. Слабительные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Бисакодил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Лактулоза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Макрогол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Сеннозиды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A + B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22.4.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Антидиарейные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Лоперамид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Симетикон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Смектит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диоктаэдрический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22.5. Панкреатические энзимы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Панкреатин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22.6.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Гепатопротекторы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Адеметионин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Глицирризиновая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кислота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фосфолипиды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Фосфолипиды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Расторопши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пятнистой</w:t>
      </w:r>
      <w:proofErr w:type="gramEnd"/>
      <w:r w:rsidRPr="0093626A">
        <w:rPr>
          <w:rFonts w:ascii="Times New Roman CYR" w:hAnsi="Times New Roman CYR" w:cs="Times New Roman CYR"/>
          <w:sz w:val="28"/>
          <w:szCs w:val="28"/>
        </w:rPr>
        <w:t xml:space="preserve"> плодов экстракт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Урсодезоксихолевая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кислота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22.7. Желчегонные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Средства для восстановления микрофлоры кишечника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Бифидобактерии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бифидум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Бифиформ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Лактобактерин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Линекс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Хилак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Форте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Энтерол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23.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Гормоны и средства, влияющие на эндокринную систему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23.1. Неполовые гормоны, синтетические субстанции и антигормоны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Бетаметазон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Гидрокортизон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Дексаметазон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Десмопрессин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Кломифен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Левотироксин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натрий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Метилпреднизолон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Метилпреднизолона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ацепонат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Мометазон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Октреотид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Преднизолон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Соматропин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Тиамазол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Триамцинолон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Флудрокортизон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Цинакальцет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23.2. Анаболические стероиды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Нандролон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23.3. Средства для лечения сахарного диабета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Вилдаглиптин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Вилдаглиптин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метформин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Глибенкламид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Глибенкламид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метформин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Гликвидон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Гликлазид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Глимепирид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Глимепирид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метформин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Глюкагон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аспарт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аспарт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двухфазный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гларгин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глулизин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двухфазный  (человеческий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генноинженерный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)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детемир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лизпро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 xml:space="preserve">Инсулин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лизпро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двухфазный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растворимый (человеческий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генноинженерный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)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Инсулин-изофан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(человеческий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генноинженерный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)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Линаглиптин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Лираглутид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Метформин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Метформин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саксаглиптин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Метформин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ситаглиптин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Репаглинид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Саксаглиптин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Ситаглиптин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Эксенатид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Средства введения (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шприц-ручки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>, иглы к ним)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**)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Средства самоконтроля (визуального и аппаратного)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**)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23.4. Половые гормоны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Гонадотропин хорионический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Дидрогестерон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Норэтистерон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Прогестерон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23.5. Андрогены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Тестостерон (смесь эфиров)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Тестостерон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23.6. Эстрогены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Эстрадиол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24.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аденомы простаты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Альфузозин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Доксазозин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Тамсулозин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Финастерид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25.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Средства, влияющие на органы дыхания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Амброксол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Аминофиллин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Ацетилцистеин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Беклометазон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Бромгексин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Бромгексин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гвайфенезин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сальбутамол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Будесонид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Зафирлукаст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Ипратропия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бромид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Ипратропия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бромид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фенотерол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Йод + калия йодид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глицерол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Кромоглициевая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кислота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Ксилометазолин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Монтелукаст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Мукалтин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Оксиметазолин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Омализумаб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Салметерол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флутиказон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Сальбутамол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Теофиллин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Тиотропия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бромид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Фенилэфрин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Фенотерол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Фенспирид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Флутиказон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Формотерол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Формотерол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будесонид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26.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Средства, применяемые в офтальмологии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Атропин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Бетаксолол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Бутиламиногидроксипропоксифеноксиметил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метилоксадиазол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Дорзоламид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Метилэтилпиридинол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Пилокарпин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Таурин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Тимолол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Тропикамид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27.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Лечебное питание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Афенилак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МДмилФКУ-1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МДмилФКУ-3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П-АМ-2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XP</w:t>
      </w:r>
      <w:r w:rsidRPr="0093626A">
        <w:rPr>
          <w:sz w:val="28"/>
          <w:szCs w:val="28"/>
        </w:rPr>
        <w:t>-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Максамейд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XMTVI</w:t>
      </w:r>
      <w:r w:rsidRPr="0093626A">
        <w:rPr>
          <w:sz w:val="28"/>
          <w:szCs w:val="28"/>
        </w:rPr>
        <w:t>-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Максамейд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XMTVI</w:t>
      </w:r>
      <w:r w:rsidRPr="0093626A">
        <w:rPr>
          <w:sz w:val="28"/>
          <w:szCs w:val="28"/>
        </w:rPr>
        <w:t>-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Максамум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lastRenderedPageBreak/>
        <w:t xml:space="preserve">28.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Витамины и минералы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Аскорбиновая кислота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Калия йодид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Калия и магния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аспарагинат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Калия хлорид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Кальция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глюконат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Менадиона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натрия бисульфит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Натрия хлорид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Пиридоксин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Поливитамины (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пиковит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мультитабс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>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(в соответствии с инструкцией по применению)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Поливитамины + минеральные соли (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мультитабс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>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(в соответствии с инс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рукцией по применению)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Ретинол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Тиамин 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Эргокальциферол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29.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Антисептики и средства для дезинфекции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3626A">
        <w:rPr>
          <w:rFonts w:ascii="Times New Roman CYR" w:hAnsi="Times New Roman CYR" w:cs="Times New Roman CYR"/>
          <w:sz w:val="28"/>
          <w:szCs w:val="28"/>
        </w:rPr>
        <w:t>Бензилдиметилмиристоиламинопропиламмоний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Водорода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пероксид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Хлоргексидин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Этанол 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30.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Прочие средства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Ацитретин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Деферазирокс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Имиглюцераза</w:t>
      </w:r>
      <w:proofErr w:type="spell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Иммуноглобулин человека нормальный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Кетоаналоги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аминокислот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Лизатов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бактерий смесь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Пимекролимус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Этилметилгидроксипиридина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626A">
        <w:rPr>
          <w:rFonts w:ascii="Times New Roman CYR" w:hAnsi="Times New Roman CYR" w:cs="Times New Roman CYR"/>
          <w:sz w:val="28"/>
          <w:szCs w:val="28"/>
        </w:rPr>
        <w:t>сукцинат</w:t>
      </w:r>
      <w:proofErr w:type="spellEnd"/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31.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Перевязочные материалы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(у</w:t>
      </w:r>
      <w:r w:rsidRPr="0093626A">
        <w:rPr>
          <w:rFonts w:ascii="Times New Roman CYR" w:hAnsi="Times New Roman CYR" w:cs="Times New Roman CYR"/>
          <w:sz w:val="28"/>
          <w:szCs w:val="28"/>
        </w:rPr>
        <w:t>частникам Гражданской войны, участникам Великой Отечественной войн, инвалидам, детям-инвалидам по медицинским показаниям, хирургич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ским больным)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Бинты марлевые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Вата медицинская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Примечания.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lastRenderedPageBreak/>
        <w:t>*)</w:t>
      </w:r>
      <w:r w:rsidRPr="0093626A">
        <w:rPr>
          <w:sz w:val="28"/>
          <w:szCs w:val="28"/>
        </w:rPr>
        <w:t xml:space="preserve"> Т</w:t>
      </w:r>
      <w:r w:rsidRPr="0093626A">
        <w:rPr>
          <w:rFonts w:ascii="Times New Roman CYR" w:hAnsi="Times New Roman CYR" w:cs="Times New Roman CYR"/>
          <w:sz w:val="28"/>
          <w:szCs w:val="28"/>
        </w:rPr>
        <w:t>олько для детей.</w:t>
      </w:r>
      <w:proofErr w:type="gramEnd"/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**)</w:t>
      </w:r>
      <w:r w:rsidRPr="0093626A">
        <w:rPr>
          <w:sz w:val="28"/>
          <w:szCs w:val="28"/>
        </w:rPr>
        <w:t xml:space="preserve"> Для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больных сахарным диабетом.</w:t>
      </w:r>
      <w:proofErr w:type="gramEnd"/>
    </w:p>
    <w:p w:rsidR="00C513CC" w:rsidRPr="0093626A" w:rsidRDefault="00C513CC" w:rsidP="00C513CC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1. Перечень составлен по международным непатентованным наимен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ваниям.</w:t>
      </w:r>
    </w:p>
    <w:p w:rsidR="00C513CC" w:rsidRPr="0093626A" w:rsidRDefault="00C513CC" w:rsidP="00C513CC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2. Дозировка, форма выпуска препаратов определяются лечащим вр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чом в соответствии с целесообразностью назначения.</w:t>
      </w:r>
    </w:p>
    <w:p w:rsidR="00C513CC" w:rsidRPr="0093626A" w:rsidRDefault="00C513CC" w:rsidP="00C513CC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3. Министерство здравоохранения Оренбургской области может осущ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ствлять закупку лекарственных препаратов, не входящих в региональный или федеральный перечень лекарственных препаратов для льготного обеспечения, в случае:</w:t>
      </w:r>
    </w:p>
    <w:p w:rsidR="00C513CC" w:rsidRPr="0093626A" w:rsidRDefault="00C513CC" w:rsidP="00C513CC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proofErr w:type="gramStart"/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имеющихся индивидуальных показаний в лечении больных (неперен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симость, побочные эффекты, отсутствие терапевтического эффекта и другие противопоказания к применению препаратов, входящих в перечни);</w:t>
      </w:r>
      <w:proofErr w:type="gramEnd"/>
    </w:p>
    <w:p w:rsidR="00C513CC" w:rsidRPr="0093626A" w:rsidRDefault="00C513CC" w:rsidP="00C513CC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необходимости в лечении определенными лекарственными препаратами по жизненным показаниям по решению врачебных комиссий медицинских лечебно-профилактических учреждений, предоставляемых в комиссию мин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стерства здравоохранения Оренбургской области по обеспечению граждан н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обходимыми лекарственными препаратами по индивидуальным показаниям.</w:t>
      </w:r>
    </w:p>
    <w:p w:rsidR="00C513CC" w:rsidRPr="0093626A" w:rsidRDefault="00C513CC" w:rsidP="00C513CC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4. Обеспечение необходимыми лекарственными средствами осущест</w:t>
      </w: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Pr="0093626A">
        <w:rPr>
          <w:rFonts w:ascii="Times New Roman CYR" w:hAnsi="Times New Roman CYR" w:cs="Times New Roman CYR"/>
          <w:sz w:val="28"/>
          <w:szCs w:val="28"/>
        </w:rPr>
        <w:t>ляется в соответствии с перечнем лекарственных препаратов для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распоряжением Правительства Российской Ф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дерации от 30 декабря 2014 года № 2782-р.</w:t>
      </w:r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C513CC" w:rsidRDefault="00C513CC" w:rsidP="00C513CC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C513CC" w:rsidRPr="0093626A" w:rsidRDefault="00C513CC" w:rsidP="00C513CC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7110FD" w:rsidRDefault="007110FD"/>
    <w:sectPr w:rsidR="007110FD" w:rsidSect="0071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561772"/>
    <w:lvl w:ilvl="0">
      <w:numFmt w:val="bullet"/>
      <w:lvlText w:val="*"/>
      <w:lvlJc w:val="left"/>
    </w:lvl>
  </w:abstractNum>
  <w:abstractNum w:abstractNumId="1">
    <w:nsid w:val="021D5383"/>
    <w:multiLevelType w:val="hybridMultilevel"/>
    <w:tmpl w:val="291EDB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4D2A3E"/>
    <w:multiLevelType w:val="hybridMultilevel"/>
    <w:tmpl w:val="87622F80"/>
    <w:lvl w:ilvl="0" w:tplc="85BE4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254F99"/>
    <w:multiLevelType w:val="multilevel"/>
    <w:tmpl w:val="CE2C08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4">
    <w:nsid w:val="17F960EE"/>
    <w:multiLevelType w:val="multilevel"/>
    <w:tmpl w:val="0FB0476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5">
    <w:nsid w:val="1D126701"/>
    <w:multiLevelType w:val="hybridMultilevel"/>
    <w:tmpl w:val="486CD070"/>
    <w:lvl w:ilvl="0" w:tplc="8B662838">
      <w:start w:val="4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6">
    <w:nsid w:val="2D240A40"/>
    <w:multiLevelType w:val="multilevel"/>
    <w:tmpl w:val="F050E45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7">
    <w:nsid w:val="31AD0762"/>
    <w:multiLevelType w:val="hybridMultilevel"/>
    <w:tmpl w:val="B1A6A334"/>
    <w:lvl w:ilvl="0" w:tplc="F322E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A92CDE"/>
    <w:multiLevelType w:val="hybridMultilevel"/>
    <w:tmpl w:val="963ABF32"/>
    <w:lvl w:ilvl="0" w:tplc="C598FE5C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9">
    <w:nsid w:val="3FCB19E1"/>
    <w:multiLevelType w:val="hybridMultilevel"/>
    <w:tmpl w:val="4EB4B51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10">
    <w:nsid w:val="45F763A7"/>
    <w:multiLevelType w:val="hybridMultilevel"/>
    <w:tmpl w:val="6ED8C34E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1">
    <w:nsid w:val="486E6526"/>
    <w:multiLevelType w:val="hybridMultilevel"/>
    <w:tmpl w:val="6F3E283E"/>
    <w:lvl w:ilvl="0" w:tplc="3904DD5A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2">
    <w:nsid w:val="4ADC115A"/>
    <w:multiLevelType w:val="hybridMultilevel"/>
    <w:tmpl w:val="D3980186"/>
    <w:lvl w:ilvl="0" w:tplc="A42A6E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2128B0"/>
    <w:multiLevelType w:val="hybridMultilevel"/>
    <w:tmpl w:val="4428183A"/>
    <w:lvl w:ilvl="0" w:tplc="A8266A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4B06F2"/>
    <w:multiLevelType w:val="hybridMultilevel"/>
    <w:tmpl w:val="60065444"/>
    <w:lvl w:ilvl="0" w:tplc="B7DE35F8">
      <w:start w:val="1"/>
      <w:numFmt w:val="decimal"/>
      <w:lvlText w:val="%1."/>
      <w:lvlJc w:val="left"/>
      <w:pPr>
        <w:tabs>
          <w:tab w:val="num" w:pos="-40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8E6795"/>
    <w:multiLevelType w:val="hybridMultilevel"/>
    <w:tmpl w:val="149E6A5E"/>
    <w:lvl w:ilvl="0" w:tplc="A298289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184C5F"/>
    <w:multiLevelType w:val="multilevel"/>
    <w:tmpl w:val="FE92B12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7A113749"/>
    <w:multiLevelType w:val="hybridMultilevel"/>
    <w:tmpl w:val="3834B688"/>
    <w:lvl w:ilvl="0" w:tplc="462A20CA">
      <w:start w:val="1"/>
      <w:numFmt w:val="decimal"/>
      <w:lvlText w:val="%1."/>
      <w:lvlJc w:val="left"/>
      <w:pPr>
        <w:ind w:left="12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18">
    <w:nsid w:val="7D4B783F"/>
    <w:multiLevelType w:val="hybridMultilevel"/>
    <w:tmpl w:val="7270B00A"/>
    <w:lvl w:ilvl="0" w:tplc="A298289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F31ECA"/>
    <w:multiLevelType w:val="multilevel"/>
    <w:tmpl w:val="B232D7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16"/>
  </w:num>
  <w:num w:numId="7">
    <w:abstractNumId w:val="5"/>
  </w:num>
  <w:num w:numId="8">
    <w:abstractNumId w:val="3"/>
  </w:num>
  <w:num w:numId="9">
    <w:abstractNumId w:val="19"/>
  </w:num>
  <w:num w:numId="10">
    <w:abstractNumId w:val="6"/>
  </w:num>
  <w:num w:numId="11">
    <w:abstractNumId w:val="18"/>
  </w:num>
  <w:num w:numId="12">
    <w:abstractNumId w:val="7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17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3CC"/>
    <w:rsid w:val="007110FD"/>
    <w:rsid w:val="00C5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3CC"/>
    <w:pPr>
      <w:keepNext/>
      <w:jc w:val="both"/>
      <w:outlineLvl w:val="0"/>
    </w:pPr>
    <w:rPr>
      <w:sz w:val="18"/>
      <w:szCs w:val="18"/>
    </w:rPr>
  </w:style>
  <w:style w:type="paragraph" w:styleId="2">
    <w:name w:val="heading 2"/>
    <w:basedOn w:val="a"/>
    <w:next w:val="a"/>
    <w:link w:val="20"/>
    <w:qFormat/>
    <w:rsid w:val="00C513CC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C513CC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20"/>
    </w:rPr>
  </w:style>
  <w:style w:type="paragraph" w:styleId="4">
    <w:name w:val="heading 4"/>
    <w:basedOn w:val="a"/>
    <w:next w:val="a"/>
    <w:link w:val="40"/>
    <w:qFormat/>
    <w:rsid w:val="00C513CC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C513CC"/>
    <w:pPr>
      <w:keepNext/>
      <w:autoSpaceDE w:val="0"/>
      <w:autoSpaceDN w:val="0"/>
      <w:adjustRightInd w:val="0"/>
      <w:ind w:firstLine="540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3CC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51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13CC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13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C513C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51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rsid w:val="00C513CC"/>
    <w:rPr>
      <w:rFonts w:cs="Times New Roman"/>
    </w:rPr>
  </w:style>
  <w:style w:type="paragraph" w:styleId="a6">
    <w:name w:val="footer"/>
    <w:basedOn w:val="a"/>
    <w:link w:val="a7"/>
    <w:rsid w:val="00C513C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C513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ation">
    <w:name w:val="Block Quotation"/>
    <w:basedOn w:val="a"/>
    <w:rsid w:val="00C513C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8">
    <w:name w:val="Body Text"/>
    <w:basedOn w:val="a"/>
    <w:link w:val="a9"/>
    <w:rsid w:val="00C513CC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10"/>
      <w:szCs w:val="20"/>
    </w:rPr>
  </w:style>
  <w:style w:type="character" w:customStyle="1" w:styleId="a9">
    <w:name w:val="Основной текст Знак"/>
    <w:basedOn w:val="a0"/>
    <w:link w:val="a8"/>
    <w:rsid w:val="00C513CC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paragraph" w:styleId="HTML">
    <w:name w:val="HTML Preformatted"/>
    <w:basedOn w:val="a"/>
    <w:link w:val="HTML0"/>
    <w:rsid w:val="00C51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13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C513C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basedOn w:val="a0"/>
    <w:link w:val="aa"/>
    <w:semiHidden/>
    <w:rsid w:val="00C513CC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rmal">
    <w:name w:val="ConsPlusNormal"/>
    <w:rsid w:val="00C51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513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Black" w:eastAsia="Times New Roman" w:hAnsi="Arial Black" w:cs="Arial Black"/>
      <w:sz w:val="16"/>
      <w:szCs w:val="16"/>
      <w:lang w:eastAsia="ru-RU"/>
    </w:rPr>
  </w:style>
  <w:style w:type="paragraph" w:customStyle="1" w:styleId="ConsNonformat">
    <w:name w:val="ConsNonformat"/>
    <w:rsid w:val="00C513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C5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513CC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character" w:styleId="ac">
    <w:name w:val="Hyperlink"/>
    <w:rsid w:val="00C513CC"/>
    <w:rPr>
      <w:rFonts w:cs="Times New Roman"/>
      <w:color w:val="0000FF"/>
      <w:u w:val="single"/>
    </w:rPr>
  </w:style>
  <w:style w:type="table" w:styleId="ad">
    <w:name w:val="Table Grid"/>
    <w:basedOn w:val="a1"/>
    <w:rsid w:val="00C5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513CC"/>
    <w:pPr>
      <w:ind w:firstLine="709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C513C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C5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5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C513CC"/>
    <w:pPr>
      <w:autoSpaceDE w:val="0"/>
      <w:autoSpaceDN w:val="0"/>
      <w:adjustRightInd w:val="0"/>
      <w:ind w:firstLine="540"/>
      <w:jc w:val="center"/>
    </w:pPr>
    <w:rPr>
      <w:sz w:val="18"/>
      <w:szCs w:val="18"/>
    </w:rPr>
  </w:style>
  <w:style w:type="character" w:customStyle="1" w:styleId="af">
    <w:name w:val="Основной текст с отступом Знак"/>
    <w:basedOn w:val="a0"/>
    <w:link w:val="ae"/>
    <w:rsid w:val="00C513C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rsid w:val="00C513CC"/>
    <w:pPr>
      <w:autoSpaceDE w:val="0"/>
      <w:autoSpaceDN w:val="0"/>
      <w:adjustRightInd w:val="0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C51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513CC"/>
    <w:rPr>
      <w:rFonts w:ascii="Symbol" w:hAnsi="Symbol"/>
    </w:rPr>
  </w:style>
  <w:style w:type="character" w:customStyle="1" w:styleId="WW8Num2z0">
    <w:name w:val="WW8Num2z0"/>
    <w:rsid w:val="00C513CC"/>
    <w:rPr>
      <w:rFonts w:ascii="Symbol" w:hAnsi="Symbol"/>
    </w:rPr>
  </w:style>
  <w:style w:type="character" w:customStyle="1" w:styleId="WW8Num3z0">
    <w:name w:val="WW8Num3z0"/>
    <w:rsid w:val="00C513CC"/>
    <w:rPr>
      <w:rFonts w:ascii="Symbol" w:hAnsi="Symbol"/>
    </w:rPr>
  </w:style>
  <w:style w:type="character" w:customStyle="1" w:styleId="WW8Num4z0">
    <w:name w:val="WW8Num4z0"/>
    <w:rsid w:val="00C513CC"/>
    <w:rPr>
      <w:rFonts w:ascii="Symbol" w:hAnsi="Symbol"/>
    </w:rPr>
  </w:style>
  <w:style w:type="character" w:customStyle="1" w:styleId="WW8Num5z0">
    <w:name w:val="WW8Num5z0"/>
    <w:rsid w:val="00C513CC"/>
    <w:rPr>
      <w:rFonts w:ascii="Symbol" w:hAnsi="Symbol"/>
    </w:rPr>
  </w:style>
  <w:style w:type="character" w:customStyle="1" w:styleId="WW8Num6z0">
    <w:name w:val="WW8Num6z0"/>
    <w:rsid w:val="00C513CC"/>
    <w:rPr>
      <w:rFonts w:ascii="Symbol" w:hAnsi="Symbol"/>
    </w:rPr>
  </w:style>
  <w:style w:type="character" w:customStyle="1" w:styleId="WW8Num8z0">
    <w:name w:val="WW8Num8z0"/>
    <w:rsid w:val="00C513CC"/>
    <w:rPr>
      <w:rFonts w:ascii="Symbol" w:hAnsi="Symbol"/>
    </w:rPr>
  </w:style>
  <w:style w:type="character" w:customStyle="1" w:styleId="WW8Num9z0">
    <w:name w:val="WW8Num9z0"/>
    <w:rsid w:val="00C513CC"/>
    <w:rPr>
      <w:rFonts w:ascii="Symbol" w:hAnsi="Symbol"/>
    </w:rPr>
  </w:style>
  <w:style w:type="character" w:customStyle="1" w:styleId="Absatz-Standardschriftart">
    <w:name w:val="Absatz-Standardschriftart"/>
    <w:rsid w:val="00C513CC"/>
  </w:style>
  <w:style w:type="character" w:customStyle="1" w:styleId="WW-Absatz-Standardschriftart">
    <w:name w:val="WW-Absatz-Standardschriftart"/>
    <w:rsid w:val="00C513CC"/>
  </w:style>
  <w:style w:type="character" w:customStyle="1" w:styleId="41">
    <w:name w:val="Основной шрифт абзаца4"/>
    <w:rsid w:val="00C513CC"/>
  </w:style>
  <w:style w:type="character" w:customStyle="1" w:styleId="WW-Absatz-Standardschriftart1">
    <w:name w:val="WW-Absatz-Standardschriftart1"/>
    <w:rsid w:val="00C513CC"/>
  </w:style>
  <w:style w:type="character" w:customStyle="1" w:styleId="WW-Absatz-Standardschriftart11">
    <w:name w:val="WW-Absatz-Standardschriftart11"/>
    <w:rsid w:val="00C513CC"/>
  </w:style>
  <w:style w:type="character" w:customStyle="1" w:styleId="WW-Absatz-Standardschriftart111">
    <w:name w:val="WW-Absatz-Standardschriftart111"/>
    <w:rsid w:val="00C513CC"/>
  </w:style>
  <w:style w:type="character" w:customStyle="1" w:styleId="WW-Absatz-Standardschriftart1111">
    <w:name w:val="WW-Absatz-Standardschriftart1111"/>
    <w:rsid w:val="00C513CC"/>
  </w:style>
  <w:style w:type="character" w:customStyle="1" w:styleId="WW-Absatz-Standardschriftart11111">
    <w:name w:val="WW-Absatz-Standardschriftart11111"/>
    <w:rsid w:val="00C513CC"/>
  </w:style>
  <w:style w:type="character" w:customStyle="1" w:styleId="WW-Absatz-Standardschriftart111111">
    <w:name w:val="WW-Absatz-Standardschriftart111111"/>
    <w:rsid w:val="00C513CC"/>
  </w:style>
  <w:style w:type="character" w:customStyle="1" w:styleId="WW-Absatz-Standardschriftart1111111">
    <w:name w:val="WW-Absatz-Standardschriftart1111111"/>
    <w:rsid w:val="00C513CC"/>
  </w:style>
  <w:style w:type="character" w:customStyle="1" w:styleId="WW-Absatz-Standardschriftart11111111">
    <w:name w:val="WW-Absatz-Standardschriftart11111111"/>
    <w:rsid w:val="00C513CC"/>
  </w:style>
  <w:style w:type="character" w:customStyle="1" w:styleId="WW-Absatz-Standardschriftart111111111">
    <w:name w:val="WW-Absatz-Standardschriftart111111111"/>
    <w:rsid w:val="00C513CC"/>
  </w:style>
  <w:style w:type="character" w:customStyle="1" w:styleId="WW-Absatz-Standardschriftart1111111111">
    <w:name w:val="WW-Absatz-Standardschriftart1111111111"/>
    <w:rsid w:val="00C513CC"/>
  </w:style>
  <w:style w:type="character" w:customStyle="1" w:styleId="WW-Absatz-Standardschriftart11111111111">
    <w:name w:val="WW-Absatz-Standardschriftart11111111111"/>
    <w:rsid w:val="00C513CC"/>
  </w:style>
  <w:style w:type="character" w:customStyle="1" w:styleId="WW-Absatz-Standardschriftart111111111111">
    <w:name w:val="WW-Absatz-Standardschriftart111111111111"/>
    <w:rsid w:val="00C513CC"/>
  </w:style>
  <w:style w:type="character" w:customStyle="1" w:styleId="WW-Absatz-Standardschriftart1111111111111">
    <w:name w:val="WW-Absatz-Standardschriftart1111111111111"/>
    <w:rsid w:val="00C513CC"/>
  </w:style>
  <w:style w:type="character" w:customStyle="1" w:styleId="WW-Absatz-Standardschriftart11111111111111">
    <w:name w:val="WW-Absatz-Standardschriftart11111111111111"/>
    <w:rsid w:val="00C513CC"/>
  </w:style>
  <w:style w:type="character" w:customStyle="1" w:styleId="WW-Absatz-Standardschriftart111111111111111">
    <w:name w:val="WW-Absatz-Standardschriftart111111111111111"/>
    <w:rsid w:val="00C513CC"/>
  </w:style>
  <w:style w:type="character" w:customStyle="1" w:styleId="WW-Absatz-Standardschriftart1111111111111111">
    <w:name w:val="WW-Absatz-Standardschriftart1111111111111111"/>
    <w:rsid w:val="00C513CC"/>
  </w:style>
  <w:style w:type="character" w:customStyle="1" w:styleId="WW-Absatz-Standardschriftart11111111111111111">
    <w:name w:val="WW-Absatz-Standardschriftart11111111111111111"/>
    <w:rsid w:val="00C513CC"/>
  </w:style>
  <w:style w:type="character" w:customStyle="1" w:styleId="WW8Num7z0">
    <w:name w:val="WW8Num7z0"/>
    <w:rsid w:val="00C513CC"/>
    <w:rPr>
      <w:rFonts w:ascii="Symbol" w:hAnsi="Symbol"/>
    </w:rPr>
  </w:style>
  <w:style w:type="character" w:customStyle="1" w:styleId="WW8Num10z0">
    <w:name w:val="WW8Num10z0"/>
    <w:rsid w:val="00C513CC"/>
    <w:rPr>
      <w:rFonts w:ascii="Symbol" w:hAnsi="Symbol"/>
    </w:rPr>
  </w:style>
  <w:style w:type="character" w:customStyle="1" w:styleId="WW8Num11z0">
    <w:name w:val="WW8Num11z0"/>
    <w:rsid w:val="00C513CC"/>
    <w:rPr>
      <w:rFonts w:ascii="Symbol" w:hAnsi="Symbol"/>
    </w:rPr>
  </w:style>
  <w:style w:type="character" w:customStyle="1" w:styleId="WW8Num12z0">
    <w:name w:val="WW8Num12z0"/>
    <w:rsid w:val="00C513CC"/>
    <w:rPr>
      <w:rFonts w:ascii="Times New Roman" w:hAnsi="Times New Roman"/>
    </w:rPr>
  </w:style>
  <w:style w:type="character" w:customStyle="1" w:styleId="WW8Num13z0">
    <w:name w:val="WW8Num13z0"/>
    <w:rsid w:val="00C513CC"/>
    <w:rPr>
      <w:rFonts w:ascii="Symbol" w:hAnsi="Symbol"/>
    </w:rPr>
  </w:style>
  <w:style w:type="character" w:customStyle="1" w:styleId="WW8Num15z0">
    <w:name w:val="WW8Num15z0"/>
    <w:rsid w:val="00C513CC"/>
    <w:rPr>
      <w:rFonts w:ascii="Symbol" w:hAnsi="Symbol"/>
    </w:rPr>
  </w:style>
  <w:style w:type="character" w:customStyle="1" w:styleId="WW8Num15z1">
    <w:name w:val="WW8Num15z1"/>
    <w:rsid w:val="00C513CC"/>
    <w:rPr>
      <w:rFonts w:ascii="Courier New" w:hAnsi="Courier New"/>
    </w:rPr>
  </w:style>
  <w:style w:type="character" w:customStyle="1" w:styleId="WW8Num15z2">
    <w:name w:val="WW8Num15z2"/>
    <w:rsid w:val="00C513CC"/>
    <w:rPr>
      <w:rFonts w:ascii="Wingdings" w:hAnsi="Wingdings"/>
    </w:rPr>
  </w:style>
  <w:style w:type="character" w:customStyle="1" w:styleId="WW8Num16z0">
    <w:name w:val="WW8Num16z0"/>
    <w:rsid w:val="00C513CC"/>
    <w:rPr>
      <w:rFonts w:ascii="Symbol" w:hAnsi="Symbol"/>
    </w:rPr>
  </w:style>
  <w:style w:type="character" w:customStyle="1" w:styleId="33">
    <w:name w:val="Основной шрифт абзаца3"/>
    <w:rsid w:val="00C513CC"/>
  </w:style>
  <w:style w:type="character" w:customStyle="1" w:styleId="WW-Absatz-Standardschriftart111111111111111111">
    <w:name w:val="WW-Absatz-Standardschriftart111111111111111111"/>
    <w:rsid w:val="00C513CC"/>
  </w:style>
  <w:style w:type="character" w:customStyle="1" w:styleId="WW-Absatz-Standardschriftart1111111111111111111">
    <w:name w:val="WW-Absatz-Standardschriftart1111111111111111111"/>
    <w:rsid w:val="00C513CC"/>
  </w:style>
  <w:style w:type="character" w:customStyle="1" w:styleId="WW-Absatz-Standardschriftart11111111111111111111">
    <w:name w:val="WW-Absatz-Standardschriftart11111111111111111111"/>
    <w:rsid w:val="00C513CC"/>
  </w:style>
  <w:style w:type="character" w:customStyle="1" w:styleId="WW-Absatz-Standardschriftart111111111111111111111">
    <w:name w:val="WW-Absatz-Standardschriftart111111111111111111111"/>
    <w:rsid w:val="00C513CC"/>
  </w:style>
  <w:style w:type="character" w:customStyle="1" w:styleId="WW-Absatz-Standardschriftart1111111111111111111111">
    <w:name w:val="WW-Absatz-Standardschriftart1111111111111111111111"/>
    <w:rsid w:val="00C513CC"/>
  </w:style>
  <w:style w:type="character" w:customStyle="1" w:styleId="WW-Absatz-Standardschriftart11111111111111111111111">
    <w:name w:val="WW-Absatz-Standardschriftart11111111111111111111111"/>
    <w:rsid w:val="00C513CC"/>
  </w:style>
  <w:style w:type="character" w:customStyle="1" w:styleId="WW-Absatz-Standardschriftart111111111111111111111111">
    <w:name w:val="WW-Absatz-Standardschriftart111111111111111111111111"/>
    <w:rsid w:val="00C513CC"/>
  </w:style>
  <w:style w:type="character" w:customStyle="1" w:styleId="WW-Absatz-Standardschriftart1111111111111111111111111">
    <w:name w:val="WW-Absatz-Standardschriftart1111111111111111111111111"/>
    <w:rsid w:val="00C513CC"/>
  </w:style>
  <w:style w:type="character" w:customStyle="1" w:styleId="WW-Absatz-Standardschriftart11111111111111111111111111">
    <w:name w:val="WW-Absatz-Standardschriftart11111111111111111111111111"/>
    <w:rsid w:val="00C513CC"/>
  </w:style>
  <w:style w:type="character" w:customStyle="1" w:styleId="WW8Num12z1">
    <w:name w:val="WW8Num12z1"/>
    <w:rsid w:val="00C513CC"/>
    <w:rPr>
      <w:rFonts w:ascii="Courier New" w:hAnsi="Courier New"/>
    </w:rPr>
  </w:style>
  <w:style w:type="character" w:customStyle="1" w:styleId="WW8Num12z2">
    <w:name w:val="WW8Num12z2"/>
    <w:rsid w:val="00C513CC"/>
    <w:rPr>
      <w:rFonts w:ascii="Wingdings" w:hAnsi="Wingdings"/>
    </w:rPr>
  </w:style>
  <w:style w:type="character" w:customStyle="1" w:styleId="WW8Num13z1">
    <w:name w:val="WW8Num13z1"/>
    <w:rsid w:val="00C513CC"/>
    <w:rPr>
      <w:rFonts w:ascii="Courier New" w:hAnsi="Courier New"/>
    </w:rPr>
  </w:style>
  <w:style w:type="character" w:customStyle="1" w:styleId="WW8Num13z2">
    <w:name w:val="WW8Num13z2"/>
    <w:rsid w:val="00C513CC"/>
    <w:rPr>
      <w:rFonts w:ascii="Wingdings" w:hAnsi="Wingdings"/>
    </w:rPr>
  </w:style>
  <w:style w:type="character" w:customStyle="1" w:styleId="WW8Num14z0">
    <w:name w:val="WW8Num14z0"/>
    <w:rsid w:val="00C513CC"/>
    <w:rPr>
      <w:rFonts w:ascii="Symbol" w:hAnsi="Symbol"/>
    </w:rPr>
  </w:style>
  <w:style w:type="character" w:customStyle="1" w:styleId="WW8Num14z1">
    <w:name w:val="WW8Num14z1"/>
    <w:rsid w:val="00C513CC"/>
    <w:rPr>
      <w:rFonts w:ascii="Courier New" w:hAnsi="Courier New"/>
    </w:rPr>
  </w:style>
  <w:style w:type="character" w:customStyle="1" w:styleId="WW8Num14z2">
    <w:name w:val="WW8Num14z2"/>
    <w:rsid w:val="00C513CC"/>
    <w:rPr>
      <w:rFonts w:ascii="Wingdings" w:hAnsi="Wingdings"/>
    </w:rPr>
  </w:style>
  <w:style w:type="character" w:customStyle="1" w:styleId="WW8Num16z1">
    <w:name w:val="WW8Num16z1"/>
    <w:rsid w:val="00C513CC"/>
    <w:rPr>
      <w:rFonts w:ascii="Courier New" w:hAnsi="Courier New"/>
    </w:rPr>
  </w:style>
  <w:style w:type="character" w:customStyle="1" w:styleId="WW8Num16z2">
    <w:name w:val="WW8Num16z2"/>
    <w:rsid w:val="00C513CC"/>
    <w:rPr>
      <w:rFonts w:ascii="Wingdings" w:hAnsi="Wingdings"/>
    </w:rPr>
  </w:style>
  <w:style w:type="character" w:customStyle="1" w:styleId="WW8Num17z0">
    <w:name w:val="WW8Num17z0"/>
    <w:rsid w:val="00C513CC"/>
    <w:rPr>
      <w:rFonts w:ascii="Symbol" w:hAnsi="Symbol"/>
    </w:rPr>
  </w:style>
  <w:style w:type="character" w:customStyle="1" w:styleId="WW8Num17z1">
    <w:name w:val="WW8Num17z1"/>
    <w:rsid w:val="00C513CC"/>
    <w:rPr>
      <w:rFonts w:ascii="Courier New" w:hAnsi="Courier New"/>
    </w:rPr>
  </w:style>
  <w:style w:type="character" w:customStyle="1" w:styleId="WW8Num17z2">
    <w:name w:val="WW8Num17z2"/>
    <w:rsid w:val="00C513CC"/>
    <w:rPr>
      <w:rFonts w:ascii="Wingdings" w:hAnsi="Wingdings"/>
    </w:rPr>
  </w:style>
  <w:style w:type="character" w:customStyle="1" w:styleId="WW8Num19z0">
    <w:name w:val="WW8Num19z0"/>
    <w:rsid w:val="00C513CC"/>
    <w:rPr>
      <w:rFonts w:ascii="Symbol" w:hAnsi="Symbol"/>
    </w:rPr>
  </w:style>
  <w:style w:type="character" w:customStyle="1" w:styleId="WW8Num19z1">
    <w:name w:val="WW8Num19z1"/>
    <w:rsid w:val="00C513CC"/>
    <w:rPr>
      <w:rFonts w:ascii="Courier New" w:hAnsi="Courier New"/>
    </w:rPr>
  </w:style>
  <w:style w:type="character" w:customStyle="1" w:styleId="WW8Num19z2">
    <w:name w:val="WW8Num19z2"/>
    <w:rsid w:val="00C513CC"/>
    <w:rPr>
      <w:rFonts w:ascii="Wingdings" w:hAnsi="Wingdings"/>
    </w:rPr>
  </w:style>
  <w:style w:type="character" w:customStyle="1" w:styleId="WW8Num20z0">
    <w:name w:val="WW8Num20z0"/>
    <w:rsid w:val="00C513CC"/>
    <w:rPr>
      <w:rFonts w:ascii="Symbol" w:hAnsi="Symbol"/>
    </w:rPr>
  </w:style>
  <w:style w:type="character" w:customStyle="1" w:styleId="WW8Num20z1">
    <w:name w:val="WW8Num20z1"/>
    <w:rsid w:val="00C513CC"/>
    <w:rPr>
      <w:rFonts w:ascii="Courier New" w:hAnsi="Courier New"/>
    </w:rPr>
  </w:style>
  <w:style w:type="character" w:customStyle="1" w:styleId="WW8Num20z2">
    <w:name w:val="WW8Num20z2"/>
    <w:rsid w:val="00C513CC"/>
    <w:rPr>
      <w:rFonts w:ascii="Wingdings" w:hAnsi="Wingdings"/>
    </w:rPr>
  </w:style>
  <w:style w:type="character" w:customStyle="1" w:styleId="23">
    <w:name w:val="Основной шрифт абзаца2"/>
    <w:rsid w:val="00C513CC"/>
  </w:style>
  <w:style w:type="character" w:customStyle="1" w:styleId="WW-Absatz-Standardschriftart111111111111111111111111111">
    <w:name w:val="WW-Absatz-Standardschriftart111111111111111111111111111"/>
    <w:rsid w:val="00C513CC"/>
  </w:style>
  <w:style w:type="character" w:customStyle="1" w:styleId="WW-Absatz-Standardschriftart1111111111111111111111111111">
    <w:name w:val="WW-Absatz-Standardschriftart1111111111111111111111111111"/>
    <w:rsid w:val="00C513CC"/>
  </w:style>
  <w:style w:type="character" w:customStyle="1" w:styleId="WW8Num7z1">
    <w:name w:val="WW8Num7z1"/>
    <w:rsid w:val="00C513CC"/>
    <w:rPr>
      <w:rFonts w:ascii="Courier New" w:hAnsi="Courier New"/>
    </w:rPr>
  </w:style>
  <w:style w:type="character" w:customStyle="1" w:styleId="WW8Num7z2">
    <w:name w:val="WW8Num7z2"/>
    <w:rsid w:val="00C513CC"/>
    <w:rPr>
      <w:rFonts w:ascii="Wingdings" w:hAnsi="Wingdings"/>
    </w:rPr>
  </w:style>
  <w:style w:type="character" w:customStyle="1" w:styleId="WW8Num9z1">
    <w:name w:val="WW8Num9z1"/>
    <w:rsid w:val="00C513CC"/>
    <w:rPr>
      <w:rFonts w:ascii="Courier New" w:hAnsi="Courier New"/>
    </w:rPr>
  </w:style>
  <w:style w:type="character" w:customStyle="1" w:styleId="WW8Num9z2">
    <w:name w:val="WW8Num9z2"/>
    <w:rsid w:val="00C513CC"/>
    <w:rPr>
      <w:rFonts w:ascii="Wingdings" w:hAnsi="Wingdings"/>
    </w:rPr>
  </w:style>
  <w:style w:type="character" w:customStyle="1" w:styleId="WW8Num10z1">
    <w:name w:val="WW8Num10z1"/>
    <w:rsid w:val="00C513CC"/>
    <w:rPr>
      <w:rFonts w:ascii="Courier New" w:hAnsi="Courier New"/>
    </w:rPr>
  </w:style>
  <w:style w:type="character" w:customStyle="1" w:styleId="WW8Num10z2">
    <w:name w:val="WW8Num10z2"/>
    <w:rsid w:val="00C513CC"/>
    <w:rPr>
      <w:rFonts w:ascii="Wingdings" w:hAnsi="Wingdings"/>
    </w:rPr>
  </w:style>
  <w:style w:type="character" w:customStyle="1" w:styleId="WW8Num11z1">
    <w:name w:val="WW8Num11z1"/>
    <w:rsid w:val="00C513CC"/>
    <w:rPr>
      <w:rFonts w:ascii="Courier New" w:hAnsi="Courier New"/>
    </w:rPr>
  </w:style>
  <w:style w:type="character" w:customStyle="1" w:styleId="WW8Num11z2">
    <w:name w:val="WW8Num11z2"/>
    <w:rsid w:val="00C513CC"/>
    <w:rPr>
      <w:rFonts w:ascii="Wingdings" w:hAnsi="Wingdings"/>
    </w:rPr>
  </w:style>
  <w:style w:type="character" w:customStyle="1" w:styleId="WW8Num12z3">
    <w:name w:val="WW8Num12z3"/>
    <w:rsid w:val="00C513CC"/>
    <w:rPr>
      <w:rFonts w:ascii="Symbol" w:hAnsi="Symbol"/>
    </w:rPr>
  </w:style>
  <w:style w:type="character" w:customStyle="1" w:styleId="12">
    <w:name w:val="Основной шрифт абзаца1"/>
    <w:rsid w:val="00C513CC"/>
  </w:style>
  <w:style w:type="character" w:customStyle="1" w:styleId="WW-Absatz-Standardschriftart11111111111111111111111111111">
    <w:name w:val="WW-Absatz-Standardschriftart11111111111111111111111111111"/>
    <w:rsid w:val="00C513CC"/>
  </w:style>
  <w:style w:type="character" w:customStyle="1" w:styleId="WW-Absatz-Standardschriftart111111111111111111111111111111">
    <w:name w:val="WW-Absatz-Standardschriftart111111111111111111111111111111"/>
    <w:rsid w:val="00C513CC"/>
  </w:style>
  <w:style w:type="character" w:customStyle="1" w:styleId="WW-Absatz-Standardschriftart1111111111111111111111111111111">
    <w:name w:val="WW-Absatz-Standardschriftart1111111111111111111111111111111"/>
    <w:rsid w:val="00C513CC"/>
  </w:style>
  <w:style w:type="character" w:customStyle="1" w:styleId="WW-Absatz-Standardschriftart11111111111111111111111111111111">
    <w:name w:val="WW-Absatz-Standardschriftart11111111111111111111111111111111"/>
    <w:rsid w:val="00C513CC"/>
  </w:style>
  <w:style w:type="character" w:customStyle="1" w:styleId="WW-Absatz-Standardschriftart111111111111111111111111111111111">
    <w:name w:val="WW-Absatz-Standardschriftart111111111111111111111111111111111"/>
    <w:rsid w:val="00C513CC"/>
  </w:style>
  <w:style w:type="character" w:customStyle="1" w:styleId="WW-Absatz-Standardschriftart1111111111111111111111111111111111">
    <w:name w:val="WW-Absatz-Standardschriftart1111111111111111111111111111111111"/>
    <w:rsid w:val="00C513CC"/>
  </w:style>
  <w:style w:type="character" w:customStyle="1" w:styleId="WW-Absatz-Standardschriftart11111111111111111111111111111111111">
    <w:name w:val="WW-Absatz-Standardschriftart11111111111111111111111111111111111"/>
    <w:rsid w:val="00C513CC"/>
  </w:style>
  <w:style w:type="character" w:customStyle="1" w:styleId="WW-Absatz-Standardschriftart111111111111111111111111111111111111">
    <w:name w:val="WW-Absatz-Standardschriftart111111111111111111111111111111111111"/>
    <w:rsid w:val="00C513CC"/>
  </w:style>
  <w:style w:type="character" w:customStyle="1" w:styleId="WW-Absatz-Standardschriftart1111111111111111111111111111111111111">
    <w:name w:val="WW-Absatz-Standardschriftart1111111111111111111111111111111111111"/>
    <w:rsid w:val="00C513CC"/>
  </w:style>
  <w:style w:type="character" w:customStyle="1" w:styleId="WW-Absatz-Standardschriftart11111111111111111111111111111111111111">
    <w:name w:val="WW-Absatz-Standardschriftart11111111111111111111111111111111111111"/>
    <w:rsid w:val="00C513CC"/>
  </w:style>
  <w:style w:type="character" w:customStyle="1" w:styleId="WW-Absatz-Standardschriftart111111111111111111111111111111111111111">
    <w:name w:val="WW-Absatz-Standardschriftart111111111111111111111111111111111111111"/>
    <w:rsid w:val="00C513CC"/>
  </w:style>
  <w:style w:type="character" w:customStyle="1" w:styleId="WW-Absatz-Standardschriftart1111111111111111111111111111111111111111">
    <w:name w:val="WW-Absatz-Standardschriftart1111111111111111111111111111111111111111"/>
    <w:rsid w:val="00C513CC"/>
  </w:style>
  <w:style w:type="character" w:customStyle="1" w:styleId="WW-Absatz-Standardschriftart11111111111111111111111111111111111111111">
    <w:name w:val="WW-Absatz-Standardschriftart11111111111111111111111111111111111111111"/>
    <w:rsid w:val="00C513CC"/>
  </w:style>
  <w:style w:type="character" w:customStyle="1" w:styleId="WW-Absatz-Standardschriftart111111111111111111111111111111111111111111">
    <w:name w:val="WW-Absatz-Standardschriftart111111111111111111111111111111111111111111"/>
    <w:rsid w:val="00C513CC"/>
  </w:style>
  <w:style w:type="character" w:customStyle="1" w:styleId="WW-Absatz-Standardschriftart1111111111111111111111111111111111111111111">
    <w:name w:val="WW-Absatz-Standardschriftart1111111111111111111111111111111111111111111"/>
    <w:rsid w:val="00C513CC"/>
  </w:style>
  <w:style w:type="character" w:customStyle="1" w:styleId="WW-Absatz-Standardschriftart11111111111111111111111111111111111111111111">
    <w:name w:val="WW-Absatz-Standardschriftart11111111111111111111111111111111111111111111"/>
    <w:rsid w:val="00C513CC"/>
  </w:style>
  <w:style w:type="character" w:customStyle="1" w:styleId="WW-Absatz-Standardschriftart111111111111111111111111111111111111111111111">
    <w:name w:val="WW-Absatz-Standardschriftart111111111111111111111111111111111111111111111"/>
    <w:rsid w:val="00C513CC"/>
  </w:style>
  <w:style w:type="character" w:customStyle="1" w:styleId="WW-Absatz-Standardschriftart1111111111111111111111111111111111111111111111">
    <w:name w:val="WW-Absatz-Standardschriftart1111111111111111111111111111111111111111111111"/>
    <w:rsid w:val="00C513CC"/>
  </w:style>
  <w:style w:type="character" w:customStyle="1" w:styleId="RTFNum21">
    <w:name w:val="RTF_Num 2 1"/>
    <w:rsid w:val="00C513CC"/>
    <w:rPr>
      <w:rFonts w:ascii="Symbol" w:hAnsi="Symbol"/>
    </w:rPr>
  </w:style>
  <w:style w:type="character" w:customStyle="1" w:styleId="af0">
    <w:name w:val="Маркеры списка"/>
    <w:rsid w:val="00C513CC"/>
    <w:rPr>
      <w:rFonts w:ascii="OpenSymbol" w:hAnsi="OpenSymbol"/>
    </w:rPr>
  </w:style>
  <w:style w:type="character" w:customStyle="1" w:styleId="af1">
    <w:name w:val="Символ нумерации"/>
    <w:rsid w:val="00C513CC"/>
  </w:style>
  <w:style w:type="character" w:customStyle="1" w:styleId="af2">
    <w:name w:val="Знак Знак"/>
    <w:rsid w:val="00C513CC"/>
    <w:rPr>
      <w:rFonts w:ascii="Arial" w:hAnsi="Arial"/>
      <w:kern w:val="1"/>
      <w:sz w:val="24"/>
    </w:rPr>
  </w:style>
  <w:style w:type="character" w:styleId="af3">
    <w:name w:val="line number"/>
    <w:rsid w:val="00C513CC"/>
    <w:rPr>
      <w:rFonts w:cs="Times New Roman"/>
    </w:rPr>
  </w:style>
  <w:style w:type="paragraph" w:customStyle="1" w:styleId="af4">
    <w:name w:val="Заголовок"/>
    <w:basedOn w:val="a"/>
    <w:next w:val="a8"/>
    <w:rsid w:val="00C513CC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af5">
    <w:name w:val="List"/>
    <w:basedOn w:val="a8"/>
    <w:rsid w:val="00C513CC"/>
    <w:pPr>
      <w:pBdr>
        <w:bottom w:val="none" w:sz="0" w:space="0" w:color="auto"/>
      </w:pBdr>
      <w:suppressAutoHyphens/>
      <w:overflowPunct/>
      <w:autoSpaceDE/>
      <w:autoSpaceDN/>
      <w:adjustRightInd/>
      <w:spacing w:after="120"/>
      <w:jc w:val="left"/>
      <w:textAlignment w:val="auto"/>
    </w:pPr>
    <w:rPr>
      <w:rFonts w:ascii="Arial" w:hAnsi="Arial" w:cs="Tahoma"/>
      <w:b w:val="0"/>
      <w:bCs/>
      <w:kern w:val="1"/>
      <w:sz w:val="20"/>
      <w:szCs w:val="24"/>
      <w:lang w:eastAsia="ar-SA"/>
    </w:rPr>
  </w:style>
  <w:style w:type="paragraph" w:customStyle="1" w:styleId="51">
    <w:name w:val="Название5"/>
    <w:basedOn w:val="a"/>
    <w:rsid w:val="00C513CC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kern w:val="1"/>
      <w:sz w:val="20"/>
      <w:lang w:eastAsia="ar-SA"/>
    </w:rPr>
  </w:style>
  <w:style w:type="paragraph" w:customStyle="1" w:styleId="52">
    <w:name w:val="Указатель5"/>
    <w:basedOn w:val="a"/>
    <w:rsid w:val="00C513CC"/>
    <w:pPr>
      <w:widowControl w:val="0"/>
      <w:suppressLineNumbers/>
      <w:suppressAutoHyphens/>
    </w:pPr>
    <w:rPr>
      <w:rFonts w:ascii="Arial" w:hAnsi="Arial" w:cs="Mangal"/>
      <w:kern w:val="1"/>
      <w:sz w:val="20"/>
      <w:lang w:eastAsia="ar-SA"/>
    </w:rPr>
  </w:style>
  <w:style w:type="paragraph" w:customStyle="1" w:styleId="42">
    <w:name w:val="Название4"/>
    <w:basedOn w:val="a"/>
    <w:rsid w:val="00C513CC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kern w:val="1"/>
      <w:sz w:val="20"/>
      <w:lang w:eastAsia="ar-SA"/>
    </w:rPr>
  </w:style>
  <w:style w:type="paragraph" w:customStyle="1" w:styleId="43">
    <w:name w:val="Указатель4"/>
    <w:basedOn w:val="a"/>
    <w:rsid w:val="00C513CC"/>
    <w:pPr>
      <w:widowControl w:val="0"/>
      <w:suppressLineNumbers/>
      <w:suppressAutoHyphens/>
    </w:pPr>
    <w:rPr>
      <w:rFonts w:ascii="Arial" w:hAnsi="Arial" w:cs="Mangal"/>
      <w:kern w:val="1"/>
      <w:sz w:val="20"/>
      <w:lang w:eastAsia="ar-SA"/>
    </w:rPr>
  </w:style>
  <w:style w:type="paragraph" w:customStyle="1" w:styleId="34">
    <w:name w:val="Название3"/>
    <w:basedOn w:val="a"/>
    <w:rsid w:val="00C513CC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C513CC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24">
    <w:name w:val="Название2"/>
    <w:basedOn w:val="a"/>
    <w:rsid w:val="00C513CC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5">
    <w:name w:val="Указатель2"/>
    <w:basedOn w:val="a"/>
    <w:rsid w:val="00C513CC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13">
    <w:name w:val="Название1"/>
    <w:basedOn w:val="a"/>
    <w:rsid w:val="00C513CC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4">
    <w:name w:val="Указатель1"/>
    <w:basedOn w:val="a"/>
    <w:rsid w:val="00C513CC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af6">
    <w:name w:val="Содержимое таблицы"/>
    <w:basedOn w:val="a"/>
    <w:rsid w:val="00C513CC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paragraph" w:customStyle="1" w:styleId="af7">
    <w:name w:val="Заголовок таблицы"/>
    <w:basedOn w:val="af6"/>
    <w:rsid w:val="00C513CC"/>
    <w:pPr>
      <w:jc w:val="center"/>
    </w:pPr>
    <w:rPr>
      <w:b/>
      <w:bCs/>
    </w:rPr>
  </w:style>
  <w:style w:type="paragraph" w:customStyle="1" w:styleId="15">
    <w:name w:val="Текст1"/>
    <w:basedOn w:val="a"/>
    <w:rsid w:val="00C513CC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513CC"/>
    <w:pPr>
      <w:widowControl w:val="0"/>
      <w:suppressAutoHyphens/>
      <w:spacing w:after="120" w:line="480" w:lineRule="auto"/>
      <w:ind w:left="283"/>
    </w:pPr>
    <w:rPr>
      <w:rFonts w:ascii="Arial" w:hAnsi="Arial"/>
      <w:kern w:val="1"/>
      <w:sz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513CC"/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8">
    <w:name w:val="Содержимое врезки"/>
    <w:basedOn w:val="a8"/>
    <w:rsid w:val="00C513CC"/>
    <w:pPr>
      <w:pBdr>
        <w:bottom w:val="none" w:sz="0" w:space="0" w:color="auto"/>
      </w:pBdr>
      <w:suppressAutoHyphens/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b w:val="0"/>
      <w:bCs/>
      <w:kern w:val="1"/>
      <w:sz w:val="20"/>
      <w:szCs w:val="24"/>
      <w:lang w:eastAsia="ar-SA"/>
    </w:rPr>
  </w:style>
  <w:style w:type="paragraph" w:styleId="af9">
    <w:name w:val="Normal (Web)"/>
    <w:basedOn w:val="a"/>
    <w:rsid w:val="00C513CC"/>
    <w:pPr>
      <w:widowControl w:val="0"/>
      <w:spacing w:before="100" w:after="119"/>
    </w:pPr>
    <w:rPr>
      <w:rFonts w:ascii="Arial" w:hAnsi="Arial"/>
      <w:kern w:val="1"/>
      <w:lang w:eastAsia="ar-SA"/>
    </w:rPr>
  </w:style>
  <w:style w:type="paragraph" w:customStyle="1" w:styleId="16">
    <w:name w:val="Название объекта1"/>
    <w:basedOn w:val="a"/>
    <w:next w:val="a"/>
    <w:rsid w:val="00C513CC"/>
    <w:pPr>
      <w:widowControl w:val="0"/>
      <w:suppressAutoHyphens/>
    </w:pPr>
    <w:rPr>
      <w:rFonts w:ascii="Arial" w:hAnsi="Arial"/>
      <w:b/>
      <w:bCs/>
      <w:kern w:val="1"/>
      <w:sz w:val="20"/>
      <w:szCs w:val="20"/>
      <w:lang w:eastAsia="ar-SA"/>
    </w:rPr>
  </w:style>
  <w:style w:type="character" w:customStyle="1" w:styleId="17">
    <w:name w:val="Знак Знак1"/>
    <w:rsid w:val="00C513CC"/>
    <w:rPr>
      <w:rFonts w:ascii="Arial" w:hAnsi="Arial"/>
      <w:kern w:val="2"/>
      <w:sz w:val="24"/>
    </w:rPr>
  </w:style>
  <w:style w:type="paragraph" w:customStyle="1" w:styleId="afa">
    <w:name w:val="Нормальный (таблица)"/>
    <w:basedOn w:val="a"/>
    <w:next w:val="a"/>
    <w:rsid w:val="00C513C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rsid w:val="00C513C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35503;fld=134;dst=100708" TargetMode="External"/><Relationship Id="rId5" Type="http://schemas.openxmlformats.org/officeDocument/2006/relationships/hyperlink" Target="consultantplus://offline/main?base=LAW;n=35503;fld=134;dst=10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2949</Words>
  <Characters>16811</Characters>
  <Application>Microsoft Office Word</Application>
  <DocSecurity>0</DocSecurity>
  <Lines>140</Lines>
  <Paragraphs>39</Paragraphs>
  <ScaleCrop>false</ScaleCrop>
  <Company>Microsoft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2016-06-28T15:27:00Z</dcterms:created>
  <dcterms:modified xsi:type="dcterms:W3CDTF">2016-06-28T15:27:00Z</dcterms:modified>
</cp:coreProperties>
</file>